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jc w:val="center"/>
        <w:rPr>
          <w:color w:val="7A7A7A"/>
          <w:sz w:val="28"/>
          <w:szCs w:val="28"/>
        </w:rPr>
      </w:pPr>
      <w:r>
        <w:rPr>
          <w:color w:val="7A7A7A"/>
          <w:sz w:val="28"/>
          <w:szCs w:val="28"/>
        </w:rPr>
        <w:t>Автономная некоммерческая организация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A7A7A"/>
          <w:sz w:val="33"/>
          <w:szCs w:val="33"/>
        </w:rPr>
      </w:pPr>
      <w:r>
        <w:rPr>
          <w:color w:val="7A7A7A"/>
          <w:sz w:val="28"/>
          <w:szCs w:val="28"/>
        </w:rPr>
        <w:t>«Служба обеспечения деятельности финансового уполномоченного» </w:t>
      </w:r>
    </w:p>
    <w:p w:rsidR="00AC4F4F" w:rsidRDefault="00AC4F4F" w:rsidP="00AC4F4F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До направления обращения финансовому уполномоченному потребитель должен направить заявление, содержащее его требование, в финансовую организацию, к которой он имеет претензию. В случае если потребитель не получил ответ на свое заявление от финансовой организации или полученный ответ его не устроил, потребитель направляет обращение финансовому уполномоченному.</w:t>
      </w:r>
    </w:p>
    <w:p w:rsidR="00AC4F4F" w:rsidRDefault="00AC4F4F" w:rsidP="00AC4F4F">
      <w:pPr>
        <w:pStyle w:val="a3"/>
        <w:shd w:val="clear" w:color="auto" w:fill="FFFFFF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Обращение финансовому уполномоченному может быть направлено одним из следующих способов: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в электронной форме через </w:t>
      </w:r>
      <w:hyperlink r:id="rId4" w:tgtFrame="_blank" w:history="1">
        <w:r>
          <w:rPr>
            <w:rStyle w:val="a4"/>
            <w:b/>
            <w:bCs/>
            <w:color w:val="006B58"/>
            <w:u w:val="none"/>
          </w:rPr>
          <w:t>личный кабинет</w:t>
        </w:r>
      </w:hyperlink>
      <w:r>
        <w:rPr>
          <w:color w:val="35393B"/>
        </w:rPr>
        <w:t> на официальном сайте финансового уполномоченного </w:t>
      </w:r>
      <w:r>
        <w:rPr>
          <w:color w:val="000000"/>
        </w:rPr>
        <w:t>(www.finombudsman.ru)</w:t>
      </w:r>
      <w:r>
        <w:rPr>
          <w:color w:val="35393B"/>
        </w:rPr>
        <w:t>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в письменной форме на бумажном носителе по </w:t>
      </w:r>
      <w:hyperlink r:id="rId5" w:history="1">
        <w:r>
          <w:rPr>
            <w:rStyle w:val="a4"/>
            <w:b/>
            <w:bCs/>
            <w:color w:val="006B58"/>
            <w:u w:val="none"/>
          </w:rPr>
          <w:t>адресу</w:t>
        </w:r>
      </w:hyperlink>
      <w:r>
        <w:rPr>
          <w:color w:val="35393B"/>
        </w:rPr>
        <w:t xml:space="preserve"> финансового уполномоченного 119017, г. Москва, </w:t>
      </w:r>
      <w:proofErr w:type="spellStart"/>
      <w:r>
        <w:rPr>
          <w:color w:val="35393B"/>
        </w:rPr>
        <w:t>Старомонетный</w:t>
      </w:r>
      <w:proofErr w:type="spellEnd"/>
      <w:r>
        <w:rPr>
          <w:color w:val="35393B"/>
        </w:rPr>
        <w:t xml:space="preserve"> пер., дом 3.</w:t>
      </w:r>
    </w:p>
    <w:p w:rsidR="00AC4F4F" w:rsidRDefault="00AC4F4F" w:rsidP="00AC4F4F">
      <w:pPr>
        <w:pStyle w:val="a3"/>
        <w:shd w:val="clear" w:color="auto" w:fill="FFFFFF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Обращение направляется потребителем финансовы</w:t>
      </w:r>
      <w:bookmarkStart w:id="0" w:name="_GoBack"/>
      <w:bookmarkEnd w:id="0"/>
      <w:r>
        <w:rPr>
          <w:color w:val="35393B"/>
        </w:rPr>
        <w:t>х услуг лично, за исключением случаев законного представительства.</w:t>
      </w:r>
    </w:p>
    <w:p w:rsidR="00AC4F4F" w:rsidRDefault="00AC4F4F" w:rsidP="00AC4F4F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К обращению прилагаются: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копия заявления в финансовую организацию;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  <w:sz w:val="14"/>
          <w:szCs w:val="14"/>
        </w:rPr>
        <w:t> </w:t>
      </w:r>
      <w:r>
        <w:rPr>
          <w:color w:val="35393B"/>
        </w:rPr>
        <w:t>копия ответа финансовой организации на ваше заявление (при наличии);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  <w:sz w:val="14"/>
          <w:szCs w:val="14"/>
        </w:rPr>
        <w:t> </w:t>
      </w:r>
      <w:r>
        <w:rPr>
          <w:color w:val="35393B"/>
        </w:rPr>
        <w:t>копия договора с финансовой организацией;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копии иных документов по существу спора;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документы, подтверждающие полномочия законного представителя (при направлении обращения законным представителем);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  <w:sz w:val="14"/>
          <w:szCs w:val="14"/>
        </w:rPr>
        <w:t> </w:t>
      </w:r>
      <w:r>
        <w:rPr>
          <w:color w:val="35393B"/>
        </w:rPr>
        <w:t>копия платежного документа, подтверждающего внесение платы за рассмотрение финансовым уполномоченным обращения третьих лиц (в случае направления обращения лицом, которому уступлено право требования потребителя финансовых услуг к финансовой организации).</w:t>
      </w:r>
    </w:p>
    <w:p w:rsidR="00AC4F4F" w:rsidRDefault="00AC4F4F" w:rsidP="00AC4F4F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Обращение должно содержать: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фамилию, имя и отчество (при наличии), дату и место рождения, место жительства потребителя финансовых услуг;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почтовый адрес и иные контактные данные потребителя финансовых услуг (номер телефона, адрес электронной почты — при наличии), а в случае, если обращение направляется в электронной форме, — адрес электронной почты;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наименование, место нахождения и адрес финансовой организации;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сведения о существе спора, размере требования имущественного характера, а также номере договора и дате его заключения (при наличии);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сведения о направлении заявления в финансовую организацию, наличии ее ответа, а также об использованных сторонами до направления обращения финансовому уполномоченному способах разрешения спора;</w:t>
      </w:r>
    </w:p>
    <w:p w:rsidR="00AC4F4F" w:rsidRDefault="00AC4F4F" w:rsidP="00AC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A7A7A"/>
          <w:sz w:val="33"/>
          <w:szCs w:val="33"/>
        </w:rPr>
      </w:pPr>
      <w:r>
        <w:rPr>
          <w:color w:val="35393B"/>
        </w:rPr>
        <w:t>дату направления обращения.</w:t>
      </w:r>
      <w:r>
        <w:rPr>
          <w:color w:val="7A7A7A"/>
        </w:rPr>
        <w:t> </w:t>
      </w:r>
    </w:p>
    <w:p w:rsidR="00AC4F4F" w:rsidRDefault="00AC4F4F" w:rsidP="00AC4F4F">
      <w:pPr>
        <w:pStyle w:val="a3"/>
        <w:shd w:val="clear" w:color="auto" w:fill="FFFFFF"/>
        <w:spacing w:after="0" w:afterAutospacing="0"/>
        <w:rPr>
          <w:rFonts w:ascii="Arial" w:hAnsi="Arial" w:cs="Arial"/>
          <w:color w:val="7A7A7A"/>
          <w:sz w:val="33"/>
          <w:szCs w:val="33"/>
        </w:rPr>
      </w:pPr>
      <w:r>
        <w:rPr>
          <w:b/>
          <w:bCs/>
          <w:color w:val="7A7A7A"/>
        </w:rPr>
        <w:t>Контактный центр</w:t>
      </w:r>
      <w:r>
        <w:rPr>
          <w:rFonts w:ascii="Arial" w:hAnsi="Arial" w:cs="Arial"/>
          <w:color w:val="7A7A7A"/>
          <w:sz w:val="33"/>
          <w:szCs w:val="33"/>
        </w:rPr>
        <w:br/>
      </w:r>
      <w:r>
        <w:rPr>
          <w:color w:val="7A7A7A"/>
        </w:rPr>
        <w:t>8 (800) 200-00-10</w:t>
      </w:r>
      <w:r>
        <w:rPr>
          <w:rFonts w:ascii="Arial" w:hAnsi="Arial" w:cs="Arial"/>
          <w:color w:val="7A7A7A"/>
          <w:sz w:val="33"/>
          <w:szCs w:val="33"/>
        </w:rPr>
        <w:br/>
      </w:r>
      <w:r>
        <w:rPr>
          <w:color w:val="7A7A7A"/>
        </w:rPr>
        <w:t>понедельник — пятница с 9:00 до 21:00 (МСК), кроме нерабочих праздничных дней бесплатный звонок из регионов России</w:t>
      </w:r>
      <w:r>
        <w:rPr>
          <w:rFonts w:ascii="Arial" w:hAnsi="Arial" w:cs="Arial"/>
          <w:color w:val="7A7A7A"/>
          <w:sz w:val="33"/>
          <w:szCs w:val="33"/>
        </w:rPr>
        <w:br/>
      </w:r>
      <w:r>
        <w:rPr>
          <w:b/>
          <w:bCs/>
          <w:color w:val="7A7A7A"/>
        </w:rPr>
        <w:t>Эл. почта</w:t>
      </w:r>
      <w:r>
        <w:rPr>
          <w:rFonts w:ascii="Arial" w:hAnsi="Arial" w:cs="Arial"/>
          <w:color w:val="7A7A7A"/>
          <w:sz w:val="33"/>
          <w:szCs w:val="33"/>
        </w:rPr>
        <w:br/>
      </w:r>
      <w:hyperlink r:id="rId6" w:tooltip="info@finombudsman.ru" w:history="1">
        <w:r>
          <w:rPr>
            <w:rStyle w:val="a4"/>
            <w:color w:val="auto"/>
            <w:u w:val="none"/>
            <w:shd w:val="clear" w:color="auto" w:fill="FFFFFF"/>
          </w:rPr>
          <w:t>press@finombudsman.ru</w:t>
        </w:r>
      </w:hyperlink>
      <w:r>
        <w:rPr>
          <w:rFonts w:ascii="Arial" w:hAnsi="Arial" w:cs="Arial"/>
          <w:color w:val="7A7A7A"/>
          <w:sz w:val="33"/>
          <w:szCs w:val="33"/>
        </w:rPr>
        <w:br/>
      </w:r>
      <w:r>
        <w:rPr>
          <w:color w:val="7A7A7A"/>
        </w:rPr>
        <w:t>для обращений СМИ</w:t>
      </w:r>
      <w:r>
        <w:rPr>
          <w:rFonts w:ascii="Arial" w:hAnsi="Arial" w:cs="Arial"/>
          <w:color w:val="7A7A7A"/>
          <w:sz w:val="33"/>
          <w:szCs w:val="33"/>
        </w:rPr>
        <w:br/>
      </w:r>
      <w:hyperlink r:id="rId7" w:tooltip="corporate@finombudsman.ru" w:history="1">
        <w:r>
          <w:rPr>
            <w:rStyle w:val="a4"/>
            <w:color w:val="auto"/>
            <w:u w:val="none"/>
            <w:shd w:val="clear" w:color="auto" w:fill="FFFFFF"/>
          </w:rPr>
          <w:t>corporate@finombudsman.ru</w:t>
        </w:r>
      </w:hyperlink>
      <w:r>
        <w:rPr>
          <w:rFonts w:ascii="Arial" w:hAnsi="Arial" w:cs="Arial"/>
          <w:color w:val="7A7A7A"/>
          <w:sz w:val="33"/>
          <w:szCs w:val="33"/>
        </w:rPr>
        <w:br/>
      </w:r>
      <w:r>
        <w:rPr>
          <w:color w:val="7A7A7A"/>
        </w:rPr>
        <w:t>для финансовых организаций</w:t>
      </w:r>
    </w:p>
    <w:p w:rsidR="004C1141" w:rsidRDefault="004C1141"/>
    <w:sectPr w:rsidR="004C1141" w:rsidSect="00AC4F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4F"/>
    <w:rsid w:val="004C1141"/>
    <w:rsid w:val="00A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383E-C2FB-4BA7-9780-A482535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porate@finombudsm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ombudsman.ru" TargetMode="External"/><Relationship Id="rId5" Type="http://schemas.openxmlformats.org/officeDocument/2006/relationships/hyperlink" Target="https://finombudsman.ru/contacts/" TargetMode="External"/><Relationship Id="rId4" Type="http://schemas.openxmlformats.org/officeDocument/2006/relationships/hyperlink" Target="https://finombudsman.ru/lk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2021-01-15T03:54:00Z</dcterms:created>
  <dcterms:modified xsi:type="dcterms:W3CDTF">2021-01-15T03:56:00Z</dcterms:modified>
</cp:coreProperties>
</file>